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2A" w:rsidRDefault="00C9702A" w:rsidP="00C9702A">
      <w:pPr>
        <w:rPr>
          <w:rFonts w:ascii="Times New Roman" w:hAnsi="Times New Roman" w:cs="Times New Roman"/>
          <w:color w:val="000000"/>
          <w:sz w:val="21"/>
          <w:szCs w:val="21"/>
        </w:rPr>
      </w:pPr>
      <w:r>
        <w:rPr>
          <w:rFonts w:ascii="Times New Roman" w:hAnsi="Times New Roman" w:cs="Times New Roman"/>
          <w:noProof/>
          <w:color w:val="000000"/>
          <w:sz w:val="21"/>
          <w:szCs w:val="21"/>
        </w:rPr>
        <w:drawing>
          <wp:anchor distT="0" distB="0" distL="114300" distR="114300" simplePos="0" relativeHeight="251659264" behindDoc="0" locked="0" layoutInCell="1" allowOverlap="1" wp14:anchorId="54871C21" wp14:editId="5E4EF4FA">
            <wp:simplePos x="0" y="0"/>
            <wp:positionH relativeFrom="column">
              <wp:posOffset>653143</wp:posOffset>
            </wp:positionH>
            <wp:positionV relativeFrom="paragraph">
              <wp:posOffset>306251</wp:posOffset>
            </wp:positionV>
            <wp:extent cx="3996962" cy="862925"/>
            <wp:effectExtent l="0" t="0" r="381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6962" cy="862925"/>
                    </a:xfrm>
                    <a:prstGeom prst="rect">
                      <a:avLst/>
                    </a:prstGeom>
                  </pic:spPr>
                </pic:pic>
              </a:graphicData>
            </a:graphic>
            <wp14:sizeRelH relativeFrom="margin">
              <wp14:pctWidth>0</wp14:pctWidth>
            </wp14:sizeRelH>
            <wp14:sizeRelV relativeFrom="margin">
              <wp14:pctHeight>0</wp14:pctHeight>
            </wp14:sizeRelV>
          </wp:anchor>
        </w:drawing>
      </w:r>
      <w:r w:rsidRPr="00C17E47">
        <w:rPr>
          <w:rFonts w:ascii="Times New Roman" w:hAnsi="Times New Roman" w:cs="Times New Roman"/>
          <w:noProof/>
          <w:color w:val="000000"/>
          <w:sz w:val="21"/>
          <w:szCs w:val="21"/>
        </w:rPr>
        <mc:AlternateContent>
          <mc:Choice Requires="wps">
            <w:drawing>
              <wp:inline distT="0" distB="0" distL="0" distR="0" wp14:anchorId="1619169B" wp14:editId="5B84EE7B">
                <wp:extent cx="306705" cy="30670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D8DC4" id="Rectangle 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BVStZXswIAALcFAAAOAAAA&#10;AAAAAAAAAAAAAC4CAABkcnMvZTJvRG9jLnhtbFBLAQItABQABgAIAAAAIQAmCys82gAAAAMBAAAP&#10;AAAAAAAAAAAAAAAAAA0FAABkcnMvZG93bnJldi54bWxQSwUGAAAAAAQABADzAAAAFAYAAAAA&#10;" filled="f" stroked="f">
                <o:lock v:ext="edit" aspectratio="t"/>
                <w10:anchorlock/>
              </v:rect>
            </w:pict>
          </mc:Fallback>
        </mc:AlternateContent>
      </w:r>
    </w:p>
    <w:p w:rsidR="00C9702A" w:rsidRPr="008E2072" w:rsidRDefault="00C9702A" w:rsidP="00C9702A">
      <w:pPr>
        <w:spacing w:line="324" w:lineRule="atLeast"/>
        <w:ind w:left="405"/>
        <w:jc w:val="center"/>
        <w:rPr>
          <w:rFonts w:ascii="Times New Roman" w:hAnsi="Times New Roman" w:cs="Times New Roman"/>
          <w:color w:val="000000"/>
          <w:sz w:val="24"/>
          <w:szCs w:val="24"/>
        </w:rPr>
      </w:pPr>
      <w:r w:rsidRPr="008E2072">
        <w:rPr>
          <w:rFonts w:ascii="Times New Roman" w:hAnsi="Times New Roman" w:cs="Times New Roman"/>
          <w:color w:val="000000"/>
          <w:sz w:val="24"/>
          <w:szCs w:val="24"/>
        </w:rPr>
        <w:t>Agenda for Faculty Senate Meeting </w:t>
      </w:r>
    </w:p>
    <w:p w:rsidR="00C9702A" w:rsidRDefault="00C9702A" w:rsidP="00C9702A">
      <w:pPr>
        <w:jc w:val="center"/>
        <w:rPr>
          <w:rFonts w:ascii="Times New Roman" w:hAnsi="Times New Roman" w:cs="Times New Roman"/>
          <w:color w:val="000000"/>
          <w:sz w:val="24"/>
          <w:szCs w:val="24"/>
        </w:rPr>
      </w:pPr>
      <w:r w:rsidRPr="008E2072">
        <w:rPr>
          <w:rFonts w:ascii="Times New Roman" w:hAnsi="Times New Roman" w:cs="Times New Roman"/>
          <w:color w:val="000000"/>
          <w:sz w:val="24"/>
          <w:szCs w:val="24"/>
        </w:rPr>
        <w:t>Friday, </w:t>
      </w:r>
      <w:r>
        <w:rPr>
          <w:rFonts w:ascii="Times New Roman" w:hAnsi="Times New Roman" w:cs="Times New Roman"/>
          <w:color w:val="000000"/>
          <w:sz w:val="24"/>
          <w:szCs w:val="24"/>
        </w:rPr>
        <w:t>February 3, 2023</w:t>
      </w:r>
      <w:r w:rsidRPr="008E2072">
        <w:rPr>
          <w:rFonts w:ascii="Times New Roman" w:hAnsi="Times New Roman" w:cs="Times New Roman"/>
          <w:color w:val="000000"/>
          <w:sz w:val="24"/>
          <w:szCs w:val="24"/>
        </w:rPr>
        <w:t>    12:01 PM    SAB 202</w:t>
      </w:r>
    </w:p>
    <w:p w:rsidR="00C9702A" w:rsidRDefault="00C9702A" w:rsidP="00C9702A">
      <w:pPr>
        <w:jc w:val="cente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325"/>
        <w:gridCol w:w="6025"/>
      </w:tblGrid>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Members:</w:t>
            </w:r>
          </w:p>
        </w:tc>
        <w:tc>
          <w:tcPr>
            <w:tcW w:w="6025" w:type="dxa"/>
          </w:tcPr>
          <w:p w:rsidR="00C9702A" w:rsidRPr="008E2072" w:rsidRDefault="00C9702A" w:rsidP="00432C61">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COAE</w:t>
            </w:r>
            <w:r w:rsidRPr="008E2072">
              <w:rPr>
                <w:rFonts w:ascii="Times New Roman" w:hAnsi="Times New Roman" w:cs="Times New Roman"/>
                <w:color w:val="000000"/>
                <w:sz w:val="24"/>
                <w:szCs w:val="24"/>
              </w:rPr>
              <w:t>—Shelly Worm, Cheng-Hsien Wu</w:t>
            </w:r>
          </w:p>
          <w:p w:rsidR="00C9702A" w:rsidRPr="008E2072" w:rsidRDefault="00C9702A" w:rsidP="00432C61">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COASN</w:t>
            </w:r>
            <w:r w:rsidRPr="008E2072">
              <w:rPr>
                <w:rFonts w:ascii="Times New Roman" w:hAnsi="Times New Roman" w:cs="Times New Roman"/>
                <w:color w:val="000000"/>
                <w:sz w:val="24"/>
                <w:szCs w:val="24"/>
              </w:rPr>
              <w:t xml:space="preserve">-- Megan Steele, Abbas </w:t>
            </w:r>
            <w:proofErr w:type="spellStart"/>
            <w:r w:rsidRPr="008E2072">
              <w:rPr>
                <w:rFonts w:ascii="Times New Roman" w:hAnsi="Times New Roman" w:cs="Times New Roman"/>
                <w:color w:val="000000"/>
                <w:sz w:val="24"/>
                <w:szCs w:val="24"/>
              </w:rPr>
              <w:t>Aboohamidi</w:t>
            </w:r>
            <w:proofErr w:type="spellEnd"/>
          </w:p>
          <w:p w:rsidR="00C9702A" w:rsidRDefault="00C9702A" w:rsidP="00432C61">
            <w:pPr>
              <w:rPr>
                <w:rFonts w:ascii="Times New Roman" w:hAnsi="Times New Roman" w:cs="Times New Roman"/>
                <w:color w:val="000000"/>
                <w:sz w:val="24"/>
                <w:szCs w:val="24"/>
              </w:rPr>
            </w:pPr>
            <w:r w:rsidRPr="008E2072">
              <w:rPr>
                <w:rFonts w:ascii="Times New Roman" w:hAnsi="Times New Roman" w:cs="Times New Roman"/>
                <w:b/>
                <w:bCs/>
                <w:color w:val="000000"/>
                <w:sz w:val="24"/>
                <w:szCs w:val="24"/>
              </w:rPr>
              <w:t>COBT</w:t>
            </w:r>
            <w:r w:rsidRPr="008E2072">
              <w:rPr>
                <w:rFonts w:ascii="Times New Roman" w:hAnsi="Times New Roman" w:cs="Times New Roman"/>
                <w:color w:val="000000"/>
                <w:sz w:val="24"/>
                <w:szCs w:val="24"/>
              </w:rPr>
              <w:t>—Julia Bird, Hue Helms</w:t>
            </w:r>
          </w:p>
          <w:p w:rsidR="00C9702A" w:rsidRDefault="00C9702A" w:rsidP="00432C61">
            <w:pPr>
              <w:rPr>
                <w:rFonts w:ascii="Times New Roman" w:hAnsi="Times New Roman" w:cs="Times New Roman"/>
                <w:color w:val="000000"/>
                <w:sz w:val="24"/>
                <w:szCs w:val="24"/>
              </w:rPr>
            </w:pP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Present</w:t>
            </w:r>
          </w:p>
        </w:tc>
        <w:tc>
          <w:tcPr>
            <w:tcW w:w="6025" w:type="dxa"/>
          </w:tcPr>
          <w:p w:rsidR="00C9702A" w:rsidRPr="0009616A" w:rsidRDefault="00C9702A" w:rsidP="00432C61">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COAE</w:t>
            </w:r>
            <w:r w:rsidRPr="0009616A">
              <w:rPr>
                <w:rFonts w:ascii="Times New Roman" w:hAnsi="Times New Roman" w:cs="Times New Roman"/>
                <w:color w:val="000000"/>
                <w:sz w:val="24"/>
                <w:szCs w:val="24"/>
              </w:rPr>
              <w:t>—Shelly Worm, Cheng-Hsien Wu</w:t>
            </w:r>
          </w:p>
          <w:p w:rsidR="00C9702A" w:rsidRPr="0009616A" w:rsidRDefault="00C9702A" w:rsidP="00432C61">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COASN</w:t>
            </w:r>
            <w:r w:rsidRPr="0009616A">
              <w:rPr>
                <w:rFonts w:ascii="Times New Roman" w:hAnsi="Times New Roman" w:cs="Times New Roman"/>
                <w:color w:val="000000"/>
                <w:sz w:val="24"/>
                <w:szCs w:val="24"/>
              </w:rPr>
              <w:t xml:space="preserve">-- Abbas </w:t>
            </w:r>
            <w:proofErr w:type="spellStart"/>
            <w:r w:rsidRPr="0009616A">
              <w:rPr>
                <w:rFonts w:ascii="Times New Roman" w:hAnsi="Times New Roman" w:cs="Times New Roman"/>
                <w:color w:val="000000"/>
                <w:sz w:val="24"/>
                <w:szCs w:val="24"/>
              </w:rPr>
              <w:t>Aboohamidi</w:t>
            </w:r>
            <w:proofErr w:type="spellEnd"/>
            <w:r w:rsidRPr="0009616A">
              <w:rPr>
                <w:rFonts w:ascii="Times New Roman" w:hAnsi="Times New Roman" w:cs="Times New Roman"/>
                <w:color w:val="000000"/>
                <w:sz w:val="24"/>
                <w:szCs w:val="24"/>
              </w:rPr>
              <w:t>, Megan Steele</w:t>
            </w:r>
          </w:p>
          <w:p w:rsidR="00C9702A" w:rsidRDefault="00C9702A" w:rsidP="00432C61">
            <w:pPr>
              <w:rPr>
                <w:rFonts w:ascii="Times New Roman" w:hAnsi="Times New Roman" w:cs="Times New Roman"/>
                <w:color w:val="000000"/>
                <w:sz w:val="24"/>
                <w:szCs w:val="24"/>
              </w:rPr>
            </w:pPr>
            <w:r w:rsidRPr="0009616A">
              <w:rPr>
                <w:rFonts w:ascii="Times New Roman" w:hAnsi="Times New Roman" w:cs="Times New Roman"/>
                <w:b/>
                <w:bCs/>
                <w:color w:val="000000"/>
                <w:sz w:val="24"/>
                <w:szCs w:val="24"/>
              </w:rPr>
              <w:t>COBT</w:t>
            </w:r>
            <w:r w:rsidRPr="0009616A">
              <w:rPr>
                <w:rFonts w:ascii="Times New Roman" w:hAnsi="Times New Roman" w:cs="Times New Roman"/>
                <w:color w:val="000000"/>
                <w:sz w:val="24"/>
                <w:szCs w:val="24"/>
              </w:rPr>
              <w:t>—Hue Helms</w:t>
            </w:r>
            <w:r w:rsidR="007A5627">
              <w:rPr>
                <w:rFonts w:ascii="Times New Roman" w:hAnsi="Times New Roman" w:cs="Times New Roman"/>
                <w:color w:val="000000"/>
                <w:sz w:val="24"/>
                <w:szCs w:val="24"/>
              </w:rPr>
              <w:t>, Julia Bird</w:t>
            </w:r>
          </w:p>
          <w:p w:rsidR="00C9702A" w:rsidRDefault="00C9702A" w:rsidP="00432C61">
            <w:pPr>
              <w:rPr>
                <w:rFonts w:ascii="Times New Roman" w:hAnsi="Times New Roman" w:cs="Times New Roman"/>
                <w:color w:val="000000"/>
                <w:sz w:val="24"/>
                <w:szCs w:val="24"/>
              </w:rPr>
            </w:pPr>
          </w:p>
          <w:p w:rsidR="009D0CBD" w:rsidRDefault="009D0CBD" w:rsidP="00432C61">
            <w:pPr>
              <w:rPr>
                <w:rFonts w:ascii="Times New Roman" w:hAnsi="Times New Roman" w:cs="Times New Roman"/>
                <w:color w:val="000000"/>
                <w:sz w:val="24"/>
                <w:szCs w:val="24"/>
              </w:rPr>
            </w:pPr>
            <w:r>
              <w:rPr>
                <w:rFonts w:ascii="Times New Roman" w:hAnsi="Times New Roman" w:cs="Times New Roman"/>
                <w:color w:val="000000"/>
                <w:sz w:val="24"/>
                <w:szCs w:val="24"/>
              </w:rPr>
              <w:t>Amanda Beasley, Amber Hollis-</w:t>
            </w:r>
            <w:proofErr w:type="spellStart"/>
            <w:r>
              <w:rPr>
                <w:rFonts w:ascii="Times New Roman" w:hAnsi="Times New Roman" w:cs="Times New Roman"/>
                <w:color w:val="000000"/>
                <w:sz w:val="24"/>
                <w:szCs w:val="24"/>
              </w:rPr>
              <w:t>Fresmeir</w:t>
            </w:r>
            <w:proofErr w:type="spellEnd"/>
            <w:r w:rsidR="004436D9">
              <w:rPr>
                <w:rFonts w:ascii="Times New Roman" w:hAnsi="Times New Roman" w:cs="Times New Roman"/>
                <w:color w:val="000000"/>
                <w:sz w:val="24"/>
                <w:szCs w:val="24"/>
              </w:rPr>
              <w:t>, Tracy Curtis</w:t>
            </w:r>
            <w:r w:rsidR="007A5627">
              <w:rPr>
                <w:rFonts w:ascii="Times New Roman" w:hAnsi="Times New Roman" w:cs="Times New Roman"/>
                <w:color w:val="000000"/>
                <w:sz w:val="24"/>
                <w:szCs w:val="24"/>
              </w:rPr>
              <w:t>, Alton Hardman, Steve Martin</w:t>
            </w:r>
          </w:p>
          <w:p w:rsidR="009D0CBD" w:rsidRPr="0009616A" w:rsidRDefault="009D0CBD" w:rsidP="00432C61">
            <w:pPr>
              <w:rPr>
                <w:rFonts w:ascii="Times New Roman" w:hAnsi="Times New Roman" w:cs="Times New Roman"/>
                <w:color w:val="000000"/>
                <w:sz w:val="24"/>
                <w:szCs w:val="24"/>
              </w:rPr>
            </w:pPr>
          </w:p>
          <w:p w:rsidR="00C9702A" w:rsidRDefault="00C9702A" w:rsidP="00432C61">
            <w:pPr>
              <w:spacing w:after="165" w:line="324" w:lineRule="atLeast"/>
              <w:rPr>
                <w:rFonts w:ascii="Times New Roman" w:hAnsi="Times New Roman" w:cs="Times New Roman"/>
                <w:b/>
                <w:bCs/>
                <w:color w:val="000000"/>
                <w:sz w:val="24"/>
                <w:szCs w:val="24"/>
              </w:rPr>
            </w:pPr>
            <w:r w:rsidRPr="0009616A">
              <w:rPr>
                <w:rFonts w:ascii="Times New Roman" w:hAnsi="Times New Roman" w:cs="Times New Roman"/>
                <w:b/>
                <w:bCs/>
                <w:color w:val="000000"/>
                <w:sz w:val="24"/>
                <w:szCs w:val="24"/>
              </w:rPr>
              <w:t xml:space="preserve">Special Guests: </w:t>
            </w:r>
            <w:r>
              <w:rPr>
                <w:rFonts w:ascii="Times New Roman" w:hAnsi="Times New Roman" w:cs="Times New Roman"/>
                <w:b/>
                <w:bCs/>
                <w:color w:val="000000"/>
                <w:sz w:val="24"/>
                <w:szCs w:val="24"/>
              </w:rPr>
              <w:t>Mrs. Erin Moore</w:t>
            </w:r>
            <w:r w:rsidR="009E3FF8">
              <w:rPr>
                <w:rFonts w:ascii="Times New Roman" w:hAnsi="Times New Roman" w:cs="Times New Roman"/>
                <w:b/>
                <w:bCs/>
                <w:color w:val="000000"/>
                <w:sz w:val="24"/>
                <w:szCs w:val="24"/>
              </w:rPr>
              <w:t xml:space="preserve"> and Dr. </w:t>
            </w:r>
            <w:proofErr w:type="spellStart"/>
            <w:r w:rsidR="009E3FF8">
              <w:rPr>
                <w:rFonts w:ascii="Times New Roman" w:hAnsi="Times New Roman" w:cs="Times New Roman"/>
                <w:b/>
                <w:bCs/>
                <w:color w:val="000000"/>
                <w:sz w:val="24"/>
                <w:szCs w:val="24"/>
              </w:rPr>
              <w:t>Billiot</w:t>
            </w:r>
            <w:proofErr w:type="spellEnd"/>
          </w:p>
          <w:p w:rsidR="00C9702A" w:rsidRDefault="00C9702A" w:rsidP="00432C61">
            <w:pPr>
              <w:rPr>
                <w:rFonts w:ascii="Times New Roman" w:hAnsi="Times New Roman" w:cs="Times New Roman"/>
                <w:color w:val="000000"/>
                <w:sz w:val="24"/>
                <w:szCs w:val="24"/>
              </w:rPr>
            </w:pP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Mrs. Erin Moore</w:t>
            </w:r>
            <w:r w:rsidR="009E3FF8">
              <w:rPr>
                <w:rFonts w:ascii="Times New Roman" w:hAnsi="Times New Roman" w:cs="Times New Roman"/>
                <w:color w:val="000000"/>
                <w:sz w:val="24"/>
                <w:szCs w:val="24"/>
              </w:rPr>
              <w:t xml:space="preserve"> and Dr. </w:t>
            </w:r>
            <w:proofErr w:type="spellStart"/>
            <w:r w:rsidR="009E3FF8">
              <w:rPr>
                <w:rFonts w:ascii="Times New Roman" w:hAnsi="Times New Roman" w:cs="Times New Roman"/>
                <w:color w:val="000000"/>
                <w:sz w:val="24"/>
                <w:szCs w:val="24"/>
              </w:rPr>
              <w:t>Billiot</w:t>
            </w:r>
            <w:proofErr w:type="spellEnd"/>
          </w:p>
        </w:tc>
        <w:tc>
          <w:tcPr>
            <w:tcW w:w="60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Administrative withdrawal </w:t>
            </w:r>
            <w:r w:rsidR="009E3FF8">
              <w:rPr>
                <w:rFonts w:ascii="Times New Roman" w:hAnsi="Times New Roman" w:cs="Times New Roman"/>
                <w:color w:val="000000"/>
                <w:sz w:val="24"/>
                <w:szCs w:val="24"/>
              </w:rPr>
              <w:t xml:space="preserve">(AW) </w:t>
            </w:r>
            <w:r>
              <w:rPr>
                <w:rFonts w:ascii="Times New Roman" w:hAnsi="Times New Roman" w:cs="Times New Roman"/>
                <w:color w:val="000000"/>
                <w:sz w:val="24"/>
                <w:szCs w:val="24"/>
              </w:rPr>
              <w:t xml:space="preserve">is a big concern to financial aid because it would potentially decrease student’s aid package.  Students that receive financial aid that withdrawal </w:t>
            </w:r>
            <w:r w:rsidR="000C37AE">
              <w:rPr>
                <w:rFonts w:ascii="Times New Roman" w:hAnsi="Times New Roman" w:cs="Times New Roman"/>
                <w:color w:val="000000"/>
                <w:sz w:val="24"/>
                <w:szCs w:val="24"/>
              </w:rPr>
              <w:t xml:space="preserve">after the withdrawal date, </w:t>
            </w:r>
            <w:r>
              <w:rPr>
                <w:rFonts w:ascii="Times New Roman" w:hAnsi="Times New Roman" w:cs="Times New Roman"/>
                <w:color w:val="000000"/>
                <w:sz w:val="24"/>
                <w:szCs w:val="24"/>
              </w:rPr>
              <w:t xml:space="preserve">must complete 60% of the course. Discussion </w:t>
            </w:r>
            <w:r w:rsidR="009E3FF8">
              <w:rPr>
                <w:rFonts w:ascii="Times New Roman" w:hAnsi="Times New Roman" w:cs="Times New Roman"/>
                <w:color w:val="000000"/>
                <w:sz w:val="24"/>
                <w:szCs w:val="24"/>
              </w:rPr>
              <w:t xml:space="preserve">and information </w:t>
            </w:r>
            <w:r>
              <w:rPr>
                <w:rFonts w:ascii="Times New Roman" w:hAnsi="Times New Roman" w:cs="Times New Roman"/>
                <w:color w:val="000000"/>
                <w:sz w:val="24"/>
                <w:szCs w:val="24"/>
              </w:rPr>
              <w:t xml:space="preserve">regarding work study and </w:t>
            </w:r>
            <w:proofErr w:type="spellStart"/>
            <w:r>
              <w:rPr>
                <w:rFonts w:ascii="Times New Roman" w:hAnsi="Times New Roman" w:cs="Times New Roman"/>
                <w:color w:val="000000"/>
                <w:sz w:val="24"/>
                <w:szCs w:val="24"/>
              </w:rPr>
              <w:t>pell</w:t>
            </w:r>
            <w:proofErr w:type="spellEnd"/>
            <w:r>
              <w:rPr>
                <w:rFonts w:ascii="Times New Roman" w:hAnsi="Times New Roman" w:cs="Times New Roman"/>
                <w:color w:val="000000"/>
                <w:sz w:val="24"/>
                <w:szCs w:val="24"/>
              </w:rPr>
              <w:t xml:space="preserve"> grants and the difference between the two. Discussion</w:t>
            </w:r>
            <w:r w:rsidR="009E3FF8">
              <w:rPr>
                <w:rFonts w:ascii="Times New Roman" w:hAnsi="Times New Roman" w:cs="Times New Roman"/>
                <w:color w:val="000000"/>
                <w:sz w:val="24"/>
                <w:szCs w:val="24"/>
              </w:rPr>
              <w:t xml:space="preserve"> and information</w:t>
            </w:r>
            <w:r>
              <w:rPr>
                <w:rFonts w:ascii="Times New Roman" w:hAnsi="Times New Roman" w:cs="Times New Roman"/>
                <w:color w:val="000000"/>
                <w:sz w:val="24"/>
                <w:szCs w:val="24"/>
              </w:rPr>
              <w:t xml:space="preserve"> regarding incompletes </w:t>
            </w:r>
            <w:r w:rsidR="009E3FF8">
              <w:rPr>
                <w:rFonts w:ascii="Times New Roman" w:hAnsi="Times New Roman" w:cs="Times New Roman"/>
                <w:color w:val="000000"/>
                <w:sz w:val="24"/>
                <w:szCs w:val="24"/>
              </w:rPr>
              <w:t xml:space="preserve">and administrative withdrawal and the difference between the two.  </w:t>
            </w:r>
            <w:r w:rsidR="000C37AE">
              <w:rPr>
                <w:rFonts w:ascii="Times New Roman" w:hAnsi="Times New Roman" w:cs="Times New Roman"/>
                <w:color w:val="000000"/>
                <w:sz w:val="24"/>
                <w:szCs w:val="24"/>
              </w:rPr>
              <w:t xml:space="preserve">Discussion and information regarding GPA with regards to athletics. </w:t>
            </w:r>
            <w:r w:rsidR="009E3FF8">
              <w:rPr>
                <w:rFonts w:ascii="Times New Roman" w:hAnsi="Times New Roman" w:cs="Times New Roman"/>
                <w:color w:val="000000"/>
                <w:sz w:val="24"/>
                <w:szCs w:val="24"/>
              </w:rPr>
              <w:t xml:space="preserve">Discussion regarding grade of an F vs. AW. </w:t>
            </w:r>
            <w:r w:rsidR="000C37AE">
              <w:rPr>
                <w:rFonts w:ascii="Times New Roman" w:hAnsi="Times New Roman" w:cs="Times New Roman"/>
                <w:color w:val="000000"/>
                <w:sz w:val="24"/>
                <w:szCs w:val="24"/>
              </w:rPr>
              <w:t>See proposed administrative withdrawal proposal</w:t>
            </w:r>
          </w:p>
        </w:tc>
      </w:tr>
      <w:tr w:rsidR="000C37AE" w:rsidTr="00432C61">
        <w:tc>
          <w:tcPr>
            <w:tcW w:w="3325" w:type="dxa"/>
          </w:tcPr>
          <w:p w:rsidR="000C37AE" w:rsidRDefault="000C37AE" w:rsidP="00432C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proofErr w:type="spellStart"/>
            <w:r>
              <w:rPr>
                <w:rFonts w:ascii="Times New Roman" w:hAnsi="Times New Roman" w:cs="Times New Roman"/>
                <w:color w:val="000000"/>
                <w:sz w:val="24"/>
                <w:szCs w:val="24"/>
              </w:rPr>
              <w:t>Billiot</w:t>
            </w:r>
            <w:proofErr w:type="spellEnd"/>
          </w:p>
        </w:tc>
        <w:tc>
          <w:tcPr>
            <w:tcW w:w="6025" w:type="dxa"/>
          </w:tcPr>
          <w:p w:rsidR="000C37AE" w:rsidRDefault="000C37AE" w:rsidP="00432C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proofErr w:type="spellStart"/>
            <w:r>
              <w:rPr>
                <w:rFonts w:ascii="Times New Roman" w:hAnsi="Times New Roman" w:cs="Times New Roman"/>
                <w:color w:val="000000"/>
                <w:sz w:val="24"/>
                <w:szCs w:val="24"/>
              </w:rPr>
              <w:t>Billiot</w:t>
            </w:r>
            <w:proofErr w:type="spellEnd"/>
            <w:r>
              <w:rPr>
                <w:rFonts w:ascii="Times New Roman" w:hAnsi="Times New Roman" w:cs="Times New Roman"/>
                <w:color w:val="000000"/>
                <w:sz w:val="24"/>
                <w:szCs w:val="24"/>
              </w:rPr>
              <w:t xml:space="preserve"> discusses scheduling of athletic practices during course scheduled times. Concern over shared facilities and face to face courses. Dr. </w:t>
            </w:r>
            <w:proofErr w:type="spellStart"/>
            <w:r>
              <w:rPr>
                <w:rFonts w:ascii="Times New Roman" w:hAnsi="Times New Roman" w:cs="Times New Roman"/>
                <w:color w:val="000000"/>
                <w:sz w:val="24"/>
                <w:szCs w:val="24"/>
              </w:rPr>
              <w:t>Billiot</w:t>
            </w:r>
            <w:proofErr w:type="spellEnd"/>
            <w:r>
              <w:rPr>
                <w:rFonts w:ascii="Times New Roman" w:hAnsi="Times New Roman" w:cs="Times New Roman"/>
                <w:color w:val="000000"/>
                <w:sz w:val="24"/>
                <w:szCs w:val="24"/>
              </w:rPr>
              <w:t xml:space="preserve"> to send information to Dr. Wu for future meeting.</w:t>
            </w:r>
          </w:p>
        </w:tc>
      </w:tr>
      <w:tr w:rsidR="00C9702A" w:rsidTr="00432C61">
        <w:tc>
          <w:tcPr>
            <w:tcW w:w="3325" w:type="dxa"/>
          </w:tcPr>
          <w:p w:rsidR="00C9702A" w:rsidRDefault="009E3FF8" w:rsidP="00432C61">
            <w:pPr>
              <w:rPr>
                <w:rFonts w:ascii="Times New Roman" w:hAnsi="Times New Roman" w:cs="Times New Roman"/>
                <w:color w:val="000000"/>
                <w:sz w:val="24"/>
                <w:szCs w:val="24"/>
              </w:rPr>
            </w:pPr>
            <w:r>
              <w:rPr>
                <w:rFonts w:ascii="Times New Roman" w:hAnsi="Times New Roman" w:cs="Times New Roman"/>
                <w:color w:val="000000"/>
                <w:sz w:val="24"/>
                <w:szCs w:val="24"/>
              </w:rPr>
              <w:t>Meeting called to order at 1219</w:t>
            </w:r>
          </w:p>
        </w:tc>
        <w:tc>
          <w:tcPr>
            <w:tcW w:w="6025" w:type="dxa"/>
          </w:tcPr>
          <w:p w:rsidR="00C9702A" w:rsidRDefault="00C9702A" w:rsidP="00432C61">
            <w:pPr>
              <w:rPr>
                <w:rFonts w:ascii="Times New Roman" w:hAnsi="Times New Roman" w:cs="Times New Roman"/>
                <w:color w:val="000000"/>
                <w:sz w:val="24"/>
                <w:szCs w:val="24"/>
              </w:rPr>
            </w:pP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Rea</w:t>
            </w:r>
            <w:r w:rsidR="009E3FF8">
              <w:rPr>
                <w:rFonts w:ascii="Times New Roman" w:hAnsi="Times New Roman" w:cs="Times New Roman"/>
                <w:color w:val="000000"/>
                <w:sz w:val="24"/>
                <w:szCs w:val="24"/>
              </w:rPr>
              <w:t>ding/Approval of Minutes from 12/10</w:t>
            </w:r>
            <w:r>
              <w:rPr>
                <w:rFonts w:ascii="Times New Roman" w:hAnsi="Times New Roman" w:cs="Times New Roman"/>
                <w:color w:val="000000"/>
                <w:sz w:val="24"/>
                <w:szCs w:val="24"/>
              </w:rPr>
              <w:t>/2022</w:t>
            </w:r>
          </w:p>
        </w:tc>
        <w:tc>
          <w:tcPr>
            <w:tcW w:w="6025" w:type="dxa"/>
          </w:tcPr>
          <w:p w:rsidR="00C9702A" w:rsidRPr="00320341" w:rsidRDefault="003D6273" w:rsidP="009E3FF8">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Abbas motions. Megan</w:t>
            </w:r>
            <w:r w:rsidR="009E3FF8">
              <w:rPr>
                <w:rFonts w:ascii="Times New Roman" w:hAnsi="Times New Roman" w:cs="Times New Roman"/>
                <w:bCs/>
                <w:color w:val="000000"/>
                <w:sz w:val="24"/>
                <w:szCs w:val="24"/>
              </w:rPr>
              <w:t xml:space="preserve"> </w:t>
            </w:r>
            <w:r w:rsidR="00C9702A">
              <w:rPr>
                <w:rFonts w:ascii="Times New Roman" w:hAnsi="Times New Roman" w:cs="Times New Roman"/>
                <w:bCs/>
                <w:color w:val="000000"/>
                <w:sz w:val="24"/>
                <w:szCs w:val="24"/>
              </w:rPr>
              <w:t>second</w:t>
            </w:r>
            <w:r w:rsidR="009E3FF8">
              <w:rPr>
                <w:rFonts w:ascii="Times New Roman" w:hAnsi="Times New Roman" w:cs="Times New Roman"/>
                <w:bCs/>
                <w:color w:val="000000"/>
                <w:sz w:val="24"/>
                <w:szCs w:val="24"/>
              </w:rPr>
              <w:t>s</w:t>
            </w:r>
            <w:r w:rsidR="00C9702A">
              <w:rPr>
                <w:rFonts w:ascii="Times New Roman" w:hAnsi="Times New Roman" w:cs="Times New Roman"/>
                <w:bCs/>
                <w:color w:val="000000"/>
                <w:sz w:val="24"/>
                <w:szCs w:val="24"/>
              </w:rPr>
              <w:t xml:space="preserve">. All in favor. </w:t>
            </w: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Report from Officers</w:t>
            </w:r>
          </w:p>
        </w:tc>
        <w:tc>
          <w:tcPr>
            <w:tcW w:w="6025" w:type="dxa"/>
          </w:tcPr>
          <w:p w:rsidR="00C9702A" w:rsidRDefault="00C9702A" w:rsidP="00432C61">
            <w:pPr>
              <w:ind w:hanging="27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sidRPr="0009616A">
              <w:rPr>
                <w:rFonts w:ascii="Times New Roman" w:eastAsia="Times New Roman" w:hAnsi="Times New Roman" w:cs="Times New Roman"/>
                <w:color w:val="000000"/>
                <w:sz w:val="24"/>
                <w:szCs w:val="24"/>
              </w:rPr>
              <w:t>President- Dr. Cheng Hsien Wu</w:t>
            </w:r>
            <w:r>
              <w:rPr>
                <w:rFonts w:ascii="Times New Roman" w:eastAsia="Times New Roman" w:hAnsi="Times New Roman" w:cs="Times New Roman"/>
                <w:color w:val="000000"/>
                <w:sz w:val="24"/>
                <w:szCs w:val="24"/>
              </w:rPr>
              <w:t xml:space="preserve"> – </w:t>
            </w:r>
            <w:r w:rsidR="00F7777A">
              <w:rPr>
                <w:rFonts w:ascii="Times New Roman" w:eastAsia="Times New Roman" w:hAnsi="Times New Roman" w:cs="Times New Roman"/>
                <w:color w:val="000000"/>
                <w:sz w:val="24"/>
                <w:szCs w:val="24"/>
              </w:rPr>
              <w:t xml:space="preserve">Has been invited to the Dean’s meetings on Tuesday mornings. Concerns regarding miscommunication regarding the cancelling of classes. Dr. </w:t>
            </w:r>
            <w:proofErr w:type="spellStart"/>
            <w:r w:rsidR="00F7777A">
              <w:rPr>
                <w:rFonts w:ascii="Times New Roman" w:eastAsia="Times New Roman" w:hAnsi="Times New Roman" w:cs="Times New Roman"/>
                <w:color w:val="000000"/>
                <w:sz w:val="24"/>
                <w:szCs w:val="24"/>
              </w:rPr>
              <w:lastRenderedPageBreak/>
              <w:t>Billiot</w:t>
            </w:r>
            <w:proofErr w:type="spellEnd"/>
            <w:r w:rsidR="00F7777A">
              <w:rPr>
                <w:rFonts w:ascii="Times New Roman" w:eastAsia="Times New Roman" w:hAnsi="Times New Roman" w:cs="Times New Roman"/>
                <w:color w:val="000000"/>
                <w:sz w:val="24"/>
                <w:szCs w:val="24"/>
              </w:rPr>
              <w:t xml:space="preserve"> informed </w:t>
            </w:r>
            <w:proofErr w:type="spellStart"/>
            <w:r w:rsidR="00F7777A">
              <w:rPr>
                <w:rFonts w:ascii="Times New Roman" w:eastAsia="Times New Roman" w:hAnsi="Times New Roman" w:cs="Times New Roman"/>
                <w:color w:val="000000"/>
                <w:sz w:val="24"/>
                <w:szCs w:val="24"/>
              </w:rPr>
              <w:t>the</w:t>
            </w:r>
            <w:proofErr w:type="spellEnd"/>
            <w:r w:rsidR="00F7777A">
              <w:rPr>
                <w:rFonts w:ascii="Times New Roman" w:eastAsia="Times New Roman" w:hAnsi="Times New Roman" w:cs="Times New Roman"/>
                <w:color w:val="000000"/>
                <w:sz w:val="24"/>
                <w:szCs w:val="24"/>
              </w:rPr>
              <w:t xml:space="preserve"> deans that if courses do not have 10 or more students they will have classes cancelled. </w:t>
            </w:r>
          </w:p>
          <w:p w:rsidR="00C9702A" w:rsidRPr="0009616A" w:rsidRDefault="00C9702A" w:rsidP="00432C61">
            <w:pPr>
              <w:ind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9702A" w:rsidRDefault="00C9702A" w:rsidP="00432C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w:t>
            </w:r>
            <w:r w:rsidRPr="0009616A">
              <w:rPr>
                <w:rFonts w:ascii="Times New Roman" w:eastAsia="Times New Roman" w:hAnsi="Times New Roman" w:cs="Times New Roman"/>
                <w:color w:val="000000"/>
                <w:sz w:val="24"/>
                <w:szCs w:val="24"/>
              </w:rPr>
              <w:t xml:space="preserve">-President-Dr. Abbas </w:t>
            </w:r>
            <w:proofErr w:type="spellStart"/>
            <w:proofErr w:type="gramStart"/>
            <w:r w:rsidRPr="0009616A">
              <w:rPr>
                <w:rFonts w:ascii="Times New Roman" w:eastAsia="Times New Roman" w:hAnsi="Times New Roman" w:cs="Times New Roman"/>
                <w:color w:val="000000"/>
                <w:sz w:val="24"/>
                <w:szCs w:val="24"/>
              </w:rPr>
              <w:t>Aboohamidi</w:t>
            </w:r>
            <w:proofErr w:type="spellEnd"/>
            <w:r w:rsidRPr="000961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003D6273">
              <w:rPr>
                <w:rFonts w:ascii="Times New Roman" w:eastAsia="Times New Roman" w:hAnsi="Times New Roman" w:cs="Times New Roman"/>
                <w:color w:val="000000"/>
                <w:sz w:val="24"/>
                <w:szCs w:val="24"/>
              </w:rPr>
              <w:t>None</w:t>
            </w:r>
          </w:p>
          <w:p w:rsidR="00C9702A" w:rsidRDefault="00C9702A" w:rsidP="00432C61">
            <w:pPr>
              <w:rPr>
                <w:rFonts w:ascii="Times New Roman" w:eastAsia="Times New Roman" w:hAnsi="Times New Roman" w:cs="Times New Roman"/>
                <w:color w:val="000000"/>
                <w:sz w:val="24"/>
                <w:szCs w:val="24"/>
              </w:rPr>
            </w:pPr>
          </w:p>
          <w:p w:rsidR="00C9702A" w:rsidRPr="0009616A" w:rsidRDefault="00C9702A" w:rsidP="00432C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sidRPr="0009616A">
              <w:rPr>
                <w:rFonts w:ascii="Times New Roman" w:eastAsia="Times New Roman" w:hAnsi="Times New Roman" w:cs="Times New Roman"/>
                <w:color w:val="000000"/>
                <w:sz w:val="24"/>
                <w:szCs w:val="24"/>
              </w:rPr>
              <w:t>cretary-Dr.</w:t>
            </w:r>
            <w:r>
              <w:rPr>
                <w:rFonts w:ascii="Times New Roman" w:eastAsia="Times New Roman" w:hAnsi="Times New Roman" w:cs="Times New Roman"/>
                <w:color w:val="000000"/>
                <w:sz w:val="24"/>
                <w:szCs w:val="24"/>
              </w:rPr>
              <w:t xml:space="preserve"> Megan Steele – </w:t>
            </w:r>
            <w:r w:rsidR="003D6273">
              <w:rPr>
                <w:rFonts w:ascii="Times New Roman" w:eastAsia="Times New Roman" w:hAnsi="Times New Roman" w:cs="Times New Roman"/>
                <w:color w:val="000000"/>
                <w:sz w:val="24"/>
                <w:szCs w:val="24"/>
              </w:rPr>
              <w:t>None</w:t>
            </w:r>
          </w:p>
          <w:p w:rsidR="00C9702A" w:rsidRDefault="00C9702A" w:rsidP="00432C61">
            <w:pPr>
              <w:rPr>
                <w:rFonts w:ascii="Times New Roman" w:hAnsi="Times New Roman" w:cs="Times New Roman"/>
                <w:color w:val="000000"/>
                <w:sz w:val="24"/>
                <w:szCs w:val="24"/>
              </w:rPr>
            </w:pP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New Business</w:t>
            </w:r>
          </w:p>
        </w:tc>
        <w:tc>
          <w:tcPr>
            <w:tcW w:w="6025" w:type="dxa"/>
          </w:tcPr>
          <w:p w:rsidR="00C9702A" w:rsidRDefault="009D0CBD" w:rsidP="009D0CBD">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Faculty Handbook Committee: Discussion regarding the proposed new Faculty Office Hours for the faculty handbook.  Read recommended proposal. </w:t>
            </w:r>
            <w:r w:rsidR="001937FD">
              <w:rPr>
                <w:rFonts w:ascii="Times New Roman" w:hAnsi="Times New Roman" w:cs="Times New Roman"/>
                <w:bCs/>
                <w:color w:val="000000"/>
                <w:sz w:val="24"/>
                <w:szCs w:val="24"/>
              </w:rPr>
              <w:t xml:space="preserve">Discussion regarding current policy of minimum hours and policy recommendations of 5 hours per week. </w:t>
            </w:r>
            <w:r>
              <w:rPr>
                <w:rFonts w:ascii="Times New Roman" w:hAnsi="Times New Roman" w:cs="Times New Roman"/>
                <w:bCs/>
                <w:color w:val="000000"/>
                <w:sz w:val="24"/>
                <w:szCs w:val="24"/>
              </w:rPr>
              <w:t>Discussion regarding the removal of the sentence, “The app and link should be available in the online class shell.” Recommend to remove this sentence as different faculty and departments use different scheduling and online meetings.  “As a rule, faculty members should generally be available on campus daily until 4pm.”  Recommended</w:t>
            </w:r>
            <w:r w:rsidR="004436D9">
              <w:rPr>
                <w:rFonts w:ascii="Times New Roman" w:hAnsi="Times New Roman" w:cs="Times New Roman"/>
                <w:bCs/>
                <w:color w:val="000000"/>
                <w:sz w:val="24"/>
                <w:szCs w:val="24"/>
              </w:rPr>
              <w:t xml:space="preserve"> to remove this sentence as faculty work before and after normal open business </w:t>
            </w:r>
            <w:r w:rsidR="001937FD">
              <w:rPr>
                <w:rFonts w:ascii="Times New Roman" w:hAnsi="Times New Roman" w:cs="Times New Roman"/>
                <w:bCs/>
                <w:color w:val="000000"/>
                <w:sz w:val="24"/>
                <w:szCs w:val="24"/>
              </w:rPr>
              <w:t>hours</w:t>
            </w:r>
            <w:r w:rsidR="004436D9">
              <w:rPr>
                <w:rFonts w:ascii="Times New Roman" w:hAnsi="Times New Roman" w:cs="Times New Roman"/>
                <w:bCs/>
                <w:color w:val="000000"/>
                <w:sz w:val="24"/>
                <w:szCs w:val="24"/>
              </w:rPr>
              <w:t>. FS will vote to move the policy forward after revisions by the faculty handbook committee.</w:t>
            </w:r>
          </w:p>
          <w:p w:rsidR="00F4793E" w:rsidRDefault="001937FD" w:rsidP="009D0CBD">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Faculty load – Megan discusses need to clarify overload with RN to BSN program due to the unique nature of the 12 month contracts</w:t>
            </w:r>
            <w:r w:rsidR="00F4793E">
              <w:rPr>
                <w:rFonts w:ascii="Times New Roman" w:hAnsi="Times New Roman" w:cs="Times New Roman"/>
                <w:bCs/>
                <w:color w:val="000000"/>
                <w:sz w:val="24"/>
                <w:szCs w:val="24"/>
              </w:rPr>
              <w:t xml:space="preserve"> of faculty</w:t>
            </w:r>
            <w:r>
              <w:rPr>
                <w:rFonts w:ascii="Times New Roman" w:hAnsi="Times New Roman" w:cs="Times New Roman"/>
                <w:bCs/>
                <w:color w:val="000000"/>
                <w:sz w:val="24"/>
                <w:szCs w:val="24"/>
              </w:rPr>
              <w:t xml:space="preserve">. Julie discusses need to have general overload policy and that all overload needs to be paid and that we need to clarify specific amount of hours and not have a 24-30 hours.  Set one required amount. Discussion regarding need to have overload due to low pay. </w:t>
            </w:r>
            <w:r w:rsidR="00614A55">
              <w:rPr>
                <w:rFonts w:ascii="Times New Roman" w:hAnsi="Times New Roman" w:cs="Times New Roman"/>
                <w:bCs/>
                <w:color w:val="000000"/>
                <w:sz w:val="24"/>
                <w:szCs w:val="24"/>
              </w:rPr>
              <w:t xml:space="preserve">Discussion regarding contracts that faculty have that may include different required hours.  Discussion regarding that each faculty member may have different hours specified by their contract. Discussion regarding that faculty can petition the Dean for overload. Taking or not taking overload will not be retaliated against. Discussion that fulltime faculty have first choice at overload. Occupancy load discussed with regards to enrollment size. </w:t>
            </w:r>
            <w:r w:rsidR="007620A4">
              <w:rPr>
                <w:rFonts w:ascii="Times New Roman" w:hAnsi="Times New Roman" w:cs="Times New Roman"/>
                <w:bCs/>
                <w:color w:val="000000"/>
                <w:sz w:val="24"/>
                <w:szCs w:val="24"/>
              </w:rPr>
              <w:t xml:space="preserve">Discussion regarding courses with 1 or 2 credit hours. </w:t>
            </w:r>
          </w:p>
          <w:p w:rsidR="00F4793E" w:rsidRDefault="007620A4" w:rsidP="009D0CBD">
            <w:pPr>
              <w:spacing w:after="165" w:line="324" w:lineRule="atLeast"/>
              <w:rPr>
                <w:rFonts w:ascii="Times New Roman" w:hAnsi="Times New Roman" w:cs="Times New Roman"/>
                <w:bCs/>
                <w:color w:val="000000"/>
                <w:sz w:val="24"/>
                <w:szCs w:val="24"/>
              </w:rPr>
            </w:pPr>
            <w:r w:rsidRPr="006B4EF7">
              <w:rPr>
                <w:rFonts w:ascii="Times New Roman" w:hAnsi="Times New Roman" w:cs="Times New Roman"/>
                <w:bCs/>
                <w:i/>
                <w:color w:val="000000"/>
                <w:sz w:val="24"/>
                <w:szCs w:val="24"/>
              </w:rPr>
              <w:lastRenderedPageBreak/>
              <w:t>Recommendation to state “A full-time faculty member should carry a teaching load of 24 hours per contract term</w:t>
            </w:r>
            <w:r>
              <w:rPr>
                <w:rFonts w:ascii="Times New Roman" w:hAnsi="Times New Roman" w:cs="Times New Roman"/>
                <w:bCs/>
                <w:color w:val="000000"/>
                <w:sz w:val="24"/>
                <w:szCs w:val="24"/>
              </w:rPr>
              <w:t xml:space="preserve">.” </w:t>
            </w:r>
          </w:p>
          <w:p w:rsidR="004436D9" w:rsidRDefault="00F4793E" w:rsidP="009D0CBD">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Amanda Beasley discusses faculty handbook meeting and discussions regarding how other duties on campus such as working at the farm should be included in teaching load. Discussion to potentially have a department specific policy. </w:t>
            </w:r>
          </w:p>
          <w:p w:rsidR="00F4793E" w:rsidRPr="006B4EF7" w:rsidRDefault="00F4793E" w:rsidP="00F4793E">
            <w:pPr>
              <w:spacing w:after="165" w:line="324" w:lineRule="atLeast"/>
              <w:rPr>
                <w:rFonts w:ascii="Times New Roman" w:hAnsi="Times New Roman" w:cs="Times New Roman"/>
                <w:bCs/>
                <w:i/>
                <w:color w:val="000000"/>
                <w:sz w:val="24"/>
                <w:szCs w:val="24"/>
              </w:rPr>
            </w:pPr>
            <w:r w:rsidRPr="006B4EF7">
              <w:rPr>
                <w:rFonts w:ascii="Times New Roman" w:hAnsi="Times New Roman" w:cs="Times New Roman"/>
                <w:bCs/>
                <w:i/>
                <w:color w:val="000000"/>
                <w:sz w:val="24"/>
                <w:szCs w:val="24"/>
              </w:rPr>
              <w:t xml:space="preserve">Recommendation to state that fulltime faculty can petition the chair in consultation with the Dean, a full-time faculty member may carry overload. Overload must not be compelled to teach or not teach overload. Full-time faculty must have first choice at overload. </w:t>
            </w:r>
          </w:p>
          <w:p w:rsidR="00F4793E" w:rsidRDefault="00F4793E" w:rsidP="00F4793E">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Amber Hollis-</w:t>
            </w:r>
            <w:proofErr w:type="spellStart"/>
            <w:r>
              <w:rPr>
                <w:rFonts w:ascii="Times New Roman" w:hAnsi="Times New Roman" w:cs="Times New Roman"/>
                <w:bCs/>
                <w:color w:val="000000"/>
                <w:sz w:val="24"/>
                <w:szCs w:val="24"/>
              </w:rPr>
              <w:t>Fesmire</w:t>
            </w:r>
            <w:proofErr w:type="spellEnd"/>
            <w:r>
              <w:rPr>
                <w:rFonts w:ascii="Times New Roman" w:hAnsi="Times New Roman" w:cs="Times New Roman"/>
                <w:bCs/>
                <w:color w:val="000000"/>
                <w:sz w:val="24"/>
                <w:szCs w:val="24"/>
              </w:rPr>
              <w:t xml:space="preserve"> discusses concerns regarding in-person vs online classes and that online faculty members are being told to be on-campus for their courses. </w:t>
            </w:r>
          </w:p>
          <w:p w:rsidR="006B4EF7" w:rsidRDefault="006B4EF7" w:rsidP="00F4793E">
            <w:pPr>
              <w:spacing w:after="165" w:line="324" w:lineRule="atLeast"/>
              <w:rPr>
                <w:rFonts w:ascii="Times New Roman" w:hAnsi="Times New Roman" w:cs="Times New Roman"/>
                <w:bCs/>
                <w:i/>
                <w:color w:val="000000"/>
                <w:sz w:val="24"/>
                <w:szCs w:val="24"/>
              </w:rPr>
            </w:pPr>
            <w:r w:rsidRPr="006B4EF7">
              <w:rPr>
                <w:rFonts w:ascii="Times New Roman" w:hAnsi="Times New Roman" w:cs="Times New Roman"/>
                <w:bCs/>
                <w:i/>
                <w:color w:val="000000"/>
                <w:sz w:val="24"/>
                <w:szCs w:val="24"/>
              </w:rPr>
              <w:t>Recommendation to state that department specific duties may be included in teach load and should be included in employee contract.</w:t>
            </w:r>
          </w:p>
          <w:p w:rsidR="007C461B" w:rsidRPr="007C461B" w:rsidRDefault="007C461B" w:rsidP="00F4793E">
            <w:pPr>
              <w:spacing w:after="165" w:line="324"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Discussion regarding payment of overload and the faculty pay study.</w:t>
            </w:r>
          </w:p>
          <w:p w:rsidR="007C461B" w:rsidRPr="007C461B" w:rsidRDefault="007C461B" w:rsidP="00F4793E">
            <w:pPr>
              <w:spacing w:after="165" w:line="324" w:lineRule="atLeast"/>
              <w:rPr>
                <w:rFonts w:ascii="Times New Roman" w:hAnsi="Times New Roman" w:cs="Times New Roman"/>
                <w:bCs/>
                <w:color w:val="000000"/>
                <w:sz w:val="24"/>
                <w:szCs w:val="24"/>
              </w:rPr>
            </w:pPr>
            <w:r>
              <w:rPr>
                <w:rFonts w:ascii="Times New Roman" w:hAnsi="Times New Roman" w:cs="Times New Roman"/>
                <w:bCs/>
                <w:i/>
                <w:color w:val="000000"/>
                <w:sz w:val="24"/>
                <w:szCs w:val="24"/>
              </w:rPr>
              <w:t>Recommendation that Dr. Wu discuss the pay study with Dr. Dinger.</w:t>
            </w: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Old Business</w:t>
            </w:r>
          </w:p>
        </w:tc>
        <w:tc>
          <w:tcPr>
            <w:tcW w:w="6025" w:type="dxa"/>
          </w:tcPr>
          <w:p w:rsidR="00C9702A" w:rsidRDefault="000B3F14" w:rsidP="00432C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education committee and discussion of potential need to drop required hours for bachelor and associate degree plans. The legislature and Governor are wanting to decrease hours and increase trade hours. State regents are currently still in discussion regarding specific general education requirements. </w:t>
            </w:r>
          </w:p>
          <w:p w:rsidR="003D6273" w:rsidRDefault="003D6273" w:rsidP="00432C61">
            <w:pPr>
              <w:rPr>
                <w:rFonts w:ascii="Times New Roman" w:hAnsi="Times New Roman" w:cs="Times New Roman"/>
                <w:color w:val="000000"/>
                <w:sz w:val="24"/>
                <w:szCs w:val="24"/>
              </w:rPr>
            </w:pP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Other Business</w:t>
            </w:r>
          </w:p>
        </w:tc>
        <w:tc>
          <w:tcPr>
            <w:tcW w:w="6025" w:type="dxa"/>
          </w:tcPr>
          <w:p w:rsidR="00C9702A" w:rsidRDefault="003D6273" w:rsidP="00432C61">
            <w:pPr>
              <w:rPr>
                <w:rFonts w:ascii="Times New Roman" w:hAnsi="Times New Roman" w:cs="Times New Roman"/>
                <w:color w:val="000000"/>
                <w:sz w:val="24"/>
                <w:szCs w:val="24"/>
              </w:rPr>
            </w:pPr>
            <w:r>
              <w:rPr>
                <w:rFonts w:ascii="Times New Roman" w:hAnsi="Times New Roman" w:cs="Times New Roman"/>
                <w:color w:val="000000"/>
                <w:sz w:val="24"/>
                <w:szCs w:val="24"/>
              </w:rPr>
              <w:t>Discussion and concern regarding faculty turnover from the past 5-10 years. Discussion and regarding compensation of administration vs faculty.</w:t>
            </w:r>
          </w:p>
          <w:p w:rsidR="003D6273" w:rsidRDefault="003D6273" w:rsidP="00432C61">
            <w:pPr>
              <w:rPr>
                <w:rFonts w:ascii="Times New Roman" w:hAnsi="Times New Roman" w:cs="Times New Roman"/>
                <w:color w:val="000000"/>
                <w:sz w:val="24"/>
                <w:szCs w:val="24"/>
              </w:rPr>
            </w:pPr>
          </w:p>
          <w:p w:rsidR="003D6273" w:rsidRDefault="003D6273" w:rsidP="00432C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regarding need to not have an adjunct faculty committee. Recommendation </w:t>
            </w:r>
            <w:r w:rsidR="001C3F30">
              <w:rPr>
                <w:rFonts w:ascii="Times New Roman" w:hAnsi="Times New Roman" w:cs="Times New Roman"/>
                <w:color w:val="000000"/>
                <w:sz w:val="24"/>
                <w:szCs w:val="24"/>
              </w:rPr>
              <w:t>to not have adjunct faculty committee. Julia motions to dismantle adjunct faculty committee. Abbas seconds. All in favor.</w:t>
            </w:r>
          </w:p>
          <w:p w:rsidR="00F7777A" w:rsidRDefault="00F7777A" w:rsidP="00432C61">
            <w:pPr>
              <w:rPr>
                <w:rFonts w:ascii="Times New Roman" w:hAnsi="Times New Roman" w:cs="Times New Roman"/>
                <w:color w:val="000000"/>
                <w:sz w:val="24"/>
                <w:szCs w:val="24"/>
              </w:rPr>
            </w:pPr>
          </w:p>
          <w:p w:rsidR="00F7777A" w:rsidRDefault="00F7777A" w:rsidP="00432C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Finals schedule needs to be posted for students in advance.</w:t>
            </w:r>
          </w:p>
          <w:p w:rsidR="001C3F30" w:rsidRDefault="001C3F30" w:rsidP="00432C61">
            <w:pPr>
              <w:rPr>
                <w:rFonts w:ascii="Times New Roman" w:hAnsi="Times New Roman" w:cs="Times New Roman"/>
                <w:color w:val="000000"/>
                <w:sz w:val="24"/>
                <w:szCs w:val="24"/>
              </w:rPr>
            </w:pPr>
          </w:p>
          <w:p w:rsidR="001C3F30" w:rsidRDefault="001C3F30" w:rsidP="001C3F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Abbas requests rank and tenure policy to be examined by faculty handbook committee.  </w:t>
            </w: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Announcements</w:t>
            </w:r>
          </w:p>
        </w:tc>
        <w:tc>
          <w:tcPr>
            <w:tcW w:w="6025" w:type="dxa"/>
          </w:tcPr>
          <w:p w:rsidR="00C9702A" w:rsidRPr="00320341" w:rsidRDefault="00C9702A" w:rsidP="00432C61">
            <w:pPr>
              <w:spacing w:after="165" w:line="324" w:lineRule="atLeast"/>
              <w:rPr>
                <w:rFonts w:ascii="Times New Roman" w:hAnsi="Times New Roman" w:cs="Times New Roman"/>
                <w:color w:val="000000"/>
                <w:sz w:val="24"/>
                <w:szCs w:val="24"/>
              </w:rPr>
            </w:pPr>
            <w:r w:rsidRPr="00320341">
              <w:rPr>
                <w:rFonts w:ascii="Times New Roman" w:hAnsi="Times New Roman" w:cs="Times New Roman"/>
                <w:color w:val="000000"/>
                <w:sz w:val="24"/>
                <w:szCs w:val="24"/>
              </w:rPr>
              <w:t xml:space="preserve">COBT – </w:t>
            </w:r>
            <w:r w:rsidR="001C3F30">
              <w:rPr>
                <w:rFonts w:ascii="Times New Roman" w:hAnsi="Times New Roman" w:cs="Times New Roman"/>
                <w:color w:val="000000"/>
                <w:sz w:val="24"/>
                <w:szCs w:val="24"/>
              </w:rPr>
              <w:t xml:space="preserve">Mr. and Mrs. Panhandle took place and students enjoyed the </w:t>
            </w:r>
            <w:r w:rsidR="00F7777A">
              <w:rPr>
                <w:rFonts w:ascii="Times New Roman" w:hAnsi="Times New Roman" w:cs="Times New Roman"/>
                <w:color w:val="000000"/>
                <w:sz w:val="24"/>
                <w:szCs w:val="24"/>
              </w:rPr>
              <w:t>ball.</w:t>
            </w:r>
          </w:p>
          <w:p w:rsidR="00C9702A" w:rsidRPr="00320341" w:rsidRDefault="00F7777A" w:rsidP="00432C61">
            <w:pPr>
              <w:spacing w:after="165" w:line="324" w:lineRule="atLeast"/>
              <w:rPr>
                <w:rFonts w:ascii="Times New Roman" w:hAnsi="Times New Roman" w:cs="Times New Roman"/>
                <w:color w:val="000000"/>
                <w:sz w:val="24"/>
                <w:szCs w:val="24"/>
              </w:rPr>
            </w:pPr>
            <w:r>
              <w:rPr>
                <w:rFonts w:ascii="Times New Roman" w:hAnsi="Times New Roman" w:cs="Times New Roman"/>
                <w:color w:val="000000"/>
                <w:sz w:val="24"/>
                <w:szCs w:val="24"/>
              </w:rPr>
              <w:t>COASN – Upcoming honors for Gwen and Dr. Martin. Panhandle teaching and learning on 2/24/23.</w:t>
            </w:r>
          </w:p>
          <w:p w:rsidR="00C9702A" w:rsidRDefault="00C9702A" w:rsidP="00432C61">
            <w:pPr>
              <w:spacing w:after="165" w:line="324" w:lineRule="atLeast"/>
              <w:rPr>
                <w:rFonts w:ascii="Times New Roman" w:hAnsi="Times New Roman" w:cs="Times New Roman"/>
                <w:color w:val="000000"/>
                <w:sz w:val="24"/>
                <w:szCs w:val="24"/>
              </w:rPr>
            </w:pPr>
            <w:r w:rsidRPr="00320341">
              <w:rPr>
                <w:rFonts w:ascii="Times New Roman" w:hAnsi="Times New Roman" w:cs="Times New Roman"/>
                <w:color w:val="000000"/>
                <w:sz w:val="24"/>
                <w:szCs w:val="24"/>
              </w:rPr>
              <w:t>COAE - None</w:t>
            </w:r>
          </w:p>
        </w:tc>
      </w:tr>
      <w:tr w:rsidR="00C9702A" w:rsidTr="00432C61">
        <w:tc>
          <w:tcPr>
            <w:tcW w:w="3325" w:type="dxa"/>
          </w:tcPr>
          <w:p w:rsidR="00C9702A" w:rsidRDefault="00C9702A" w:rsidP="00432C61">
            <w:pPr>
              <w:rPr>
                <w:rFonts w:ascii="Times New Roman" w:hAnsi="Times New Roman" w:cs="Times New Roman"/>
                <w:color w:val="000000"/>
                <w:sz w:val="24"/>
                <w:szCs w:val="24"/>
              </w:rPr>
            </w:pPr>
            <w:r>
              <w:rPr>
                <w:rFonts w:ascii="Times New Roman" w:hAnsi="Times New Roman" w:cs="Times New Roman"/>
                <w:color w:val="000000"/>
                <w:sz w:val="24"/>
                <w:szCs w:val="24"/>
              </w:rPr>
              <w:t>Adjournment</w:t>
            </w:r>
          </w:p>
        </w:tc>
        <w:tc>
          <w:tcPr>
            <w:tcW w:w="6025" w:type="dxa"/>
          </w:tcPr>
          <w:p w:rsidR="00C9702A" w:rsidRDefault="000C37AE" w:rsidP="00432C61">
            <w:pPr>
              <w:rPr>
                <w:rFonts w:ascii="Times New Roman" w:hAnsi="Times New Roman" w:cs="Times New Roman"/>
                <w:color w:val="000000"/>
                <w:sz w:val="24"/>
                <w:szCs w:val="24"/>
              </w:rPr>
            </w:pPr>
            <w:r>
              <w:rPr>
                <w:rFonts w:ascii="Times New Roman" w:hAnsi="Times New Roman" w:cs="Times New Roman"/>
                <w:color w:val="000000"/>
                <w:sz w:val="24"/>
                <w:szCs w:val="24"/>
              </w:rPr>
              <w:t>Next meeting 3/3/23</w:t>
            </w:r>
            <w:r w:rsidR="00C9702A">
              <w:rPr>
                <w:rFonts w:ascii="Times New Roman" w:hAnsi="Times New Roman" w:cs="Times New Roman"/>
                <w:color w:val="000000"/>
                <w:sz w:val="24"/>
                <w:szCs w:val="24"/>
              </w:rPr>
              <w:t xml:space="preserve"> at 1201pm. </w:t>
            </w:r>
          </w:p>
          <w:p w:rsidR="00C9702A" w:rsidRDefault="00C9702A" w:rsidP="00432C61">
            <w:pPr>
              <w:rPr>
                <w:rFonts w:ascii="Times New Roman" w:hAnsi="Times New Roman" w:cs="Times New Roman"/>
                <w:color w:val="000000"/>
                <w:sz w:val="24"/>
                <w:szCs w:val="24"/>
              </w:rPr>
            </w:pPr>
          </w:p>
          <w:p w:rsidR="00C9702A" w:rsidRDefault="00F7777A" w:rsidP="00F7777A">
            <w:pPr>
              <w:rPr>
                <w:rFonts w:ascii="Times New Roman" w:hAnsi="Times New Roman" w:cs="Times New Roman"/>
                <w:color w:val="000000"/>
                <w:sz w:val="24"/>
                <w:szCs w:val="24"/>
              </w:rPr>
            </w:pPr>
            <w:r>
              <w:rPr>
                <w:rFonts w:ascii="Times New Roman" w:hAnsi="Times New Roman" w:cs="Times New Roman"/>
                <w:color w:val="000000"/>
                <w:sz w:val="24"/>
                <w:szCs w:val="24"/>
              </w:rPr>
              <w:t>Julie</w:t>
            </w:r>
            <w:r w:rsidR="00C9702A">
              <w:rPr>
                <w:rFonts w:ascii="Times New Roman" w:hAnsi="Times New Roman" w:cs="Times New Roman"/>
                <w:color w:val="000000"/>
                <w:sz w:val="24"/>
                <w:szCs w:val="24"/>
              </w:rPr>
              <w:t xml:space="preserve"> motions to adjourn. Second </w:t>
            </w:r>
            <w:r>
              <w:rPr>
                <w:rFonts w:ascii="Times New Roman" w:hAnsi="Times New Roman" w:cs="Times New Roman"/>
                <w:color w:val="000000"/>
                <w:sz w:val="24"/>
                <w:szCs w:val="24"/>
              </w:rPr>
              <w:t>by Dr. Wu</w:t>
            </w:r>
            <w:bookmarkStart w:id="0" w:name="_GoBack"/>
            <w:bookmarkEnd w:id="0"/>
            <w:r w:rsidR="001C3F30">
              <w:rPr>
                <w:rFonts w:ascii="Times New Roman" w:hAnsi="Times New Roman" w:cs="Times New Roman"/>
                <w:color w:val="000000"/>
                <w:sz w:val="24"/>
                <w:szCs w:val="24"/>
              </w:rPr>
              <w:t>. All approved. Adjournment at 1404</w:t>
            </w:r>
            <w:r w:rsidR="00C9702A">
              <w:rPr>
                <w:rFonts w:ascii="Times New Roman" w:hAnsi="Times New Roman" w:cs="Times New Roman"/>
                <w:color w:val="000000"/>
                <w:sz w:val="24"/>
                <w:szCs w:val="24"/>
              </w:rPr>
              <w:t>.</w:t>
            </w:r>
          </w:p>
        </w:tc>
      </w:tr>
    </w:tbl>
    <w:p w:rsidR="00C9702A" w:rsidRPr="008E2072" w:rsidRDefault="00C9702A" w:rsidP="00C9702A">
      <w:pPr>
        <w:jc w:val="center"/>
        <w:rPr>
          <w:rFonts w:ascii="Times New Roman" w:hAnsi="Times New Roman" w:cs="Times New Roman"/>
          <w:color w:val="000000"/>
          <w:sz w:val="24"/>
          <w:szCs w:val="24"/>
        </w:rPr>
      </w:pPr>
    </w:p>
    <w:p w:rsidR="00C9702A" w:rsidRDefault="00C9702A" w:rsidP="00C9702A"/>
    <w:p w:rsidR="00616016" w:rsidRDefault="00616016"/>
    <w:sectPr w:rsidR="006160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54" w:rsidRDefault="00DD1254">
      <w:r>
        <w:separator/>
      </w:r>
    </w:p>
  </w:endnote>
  <w:endnote w:type="continuationSeparator" w:id="0">
    <w:p w:rsidR="00DD1254" w:rsidRDefault="00D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54" w:rsidRDefault="00DD1254">
      <w:r>
        <w:separator/>
      </w:r>
    </w:p>
  </w:footnote>
  <w:footnote w:type="continuationSeparator" w:id="0">
    <w:p w:rsidR="00DD1254" w:rsidRDefault="00DD1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C2" w:rsidRPr="00476EC2" w:rsidRDefault="00703423" w:rsidP="00DA54D8">
    <w:pPr>
      <w:rPr>
        <w:rFonts w:ascii="Times New Roman" w:eastAsia="Times New Roman" w:hAnsi="Times New Roman" w:cs="Times New Roman"/>
        <w:sz w:val="24"/>
        <w:szCs w:val="24"/>
      </w:rPr>
    </w:pPr>
    <w:r w:rsidRPr="00DA54D8">
      <w:rPr>
        <w:rFonts w:ascii="Times New Roman" w:eastAsia="Times New Roman" w:hAnsi="Times New Roman" w:cs="Times New Roman"/>
        <w:noProof/>
        <w:sz w:val="24"/>
        <w:szCs w:val="24"/>
      </w:rPr>
      <mc:AlternateContent>
        <mc:Choice Requires="wps">
          <w:drawing>
            <wp:inline distT="0" distB="0" distL="0" distR="0" wp14:anchorId="76F4F614" wp14:editId="2E9142B8">
              <wp:extent cx="306705" cy="30670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5B569"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B4E8c/swIAALcFAAAOAAAA&#10;AAAAAAAAAAAAAC4CAABkcnMvZTJvRG9jLnhtbFBLAQItABQABgAIAAAAIQAmCys82gAAAAMBAAAP&#10;AAAAAAAAAAAAAAAAAA0FAABkcnMvZG93bnJldi54bWxQSwUGAAAAAAQABADzAAAAFAYAAAAA&#10;" filled="f" stroked="f">
              <o:lock v:ext="edit" aspectratio="t"/>
              <w10:anchorlock/>
            </v:rect>
          </w:pict>
        </mc:Fallback>
      </mc:AlternateContent>
    </w:r>
    <w:r w:rsidRPr="00476EC2">
      <w:rPr>
        <w:rFonts w:ascii="Times New Roman" w:eastAsia="Times New Roman" w:hAnsi="Times New Roman" w:cs="Times New Roman"/>
        <w:noProof/>
        <w:sz w:val="24"/>
        <w:szCs w:val="24"/>
      </w:rPr>
      <mc:AlternateContent>
        <mc:Choice Requires="wps">
          <w:drawing>
            <wp:inline distT="0" distB="0" distL="0" distR="0" wp14:anchorId="15B96496" wp14:editId="04549CDF">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0A959"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" filled="f" stroked="f">
              <o:lock v:ext="edit" aspectratio="t"/>
              <w10:anchorlock/>
            </v:rect>
          </w:pict>
        </mc:Fallback>
      </mc:AlternateContent>
    </w:r>
    <w:r w:rsidRPr="00F57662">
      <w:rPr>
        <w:rFonts w:ascii="Times New Roman" w:eastAsia="Times New Roman" w:hAnsi="Times New Roman" w:cs="Times New Roman"/>
        <w:noProof/>
        <w:sz w:val="24"/>
        <w:szCs w:val="24"/>
      </w:rPr>
      <mc:AlternateContent>
        <mc:Choice Requires="wps">
          <w:drawing>
            <wp:inline distT="0" distB="0" distL="0" distR="0" wp14:anchorId="3D12CA57" wp14:editId="14E92F58">
              <wp:extent cx="306705" cy="30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2C46E"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AGlMV+swIAALcFAAAOAAAA&#10;AAAAAAAAAAAAAC4CAABkcnMvZTJvRG9jLnhtbFBLAQItABQABgAIAAAAIQAmCys82gAAAAMBAAAP&#10;AAAAAAAAAAAAAAAAAA0FAABkcnMvZG93bnJldi54bWxQSwUGAAAAAAQABADzAAAAFAYAAAAA&#10;" filled="f" stroked="f">
              <o:lock v:ext="edit" aspectratio="t"/>
              <w10:anchorlock/>
            </v:rect>
          </w:pict>
        </mc:Fallback>
      </mc:AlternateContent>
    </w:r>
  </w:p>
  <w:p w:rsidR="00476EC2" w:rsidRDefault="00DD1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2A"/>
    <w:rsid w:val="000B3F14"/>
    <w:rsid w:val="000C37AE"/>
    <w:rsid w:val="001937FD"/>
    <w:rsid w:val="001C3F30"/>
    <w:rsid w:val="003D6273"/>
    <w:rsid w:val="004436D9"/>
    <w:rsid w:val="00614A55"/>
    <w:rsid w:val="00616016"/>
    <w:rsid w:val="006B4EF7"/>
    <w:rsid w:val="00703423"/>
    <w:rsid w:val="007620A4"/>
    <w:rsid w:val="007A5627"/>
    <w:rsid w:val="007C461B"/>
    <w:rsid w:val="009D0CBD"/>
    <w:rsid w:val="009E3FF8"/>
    <w:rsid w:val="00C9702A"/>
    <w:rsid w:val="00DD1254"/>
    <w:rsid w:val="00F4793E"/>
    <w:rsid w:val="00F7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050E"/>
  <w15:chartTrackingRefBased/>
  <w15:docId w15:val="{FA94768B-5C6E-4A61-AFA2-37D8FCB2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2A"/>
    <w:pPr>
      <w:spacing w:after="0" w:line="240"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02A"/>
    <w:pPr>
      <w:tabs>
        <w:tab w:val="center" w:pos="4680"/>
        <w:tab w:val="right" w:pos="9360"/>
      </w:tabs>
    </w:pPr>
  </w:style>
  <w:style w:type="character" w:customStyle="1" w:styleId="HeaderChar">
    <w:name w:val="Header Char"/>
    <w:basedOn w:val="DefaultParagraphFont"/>
    <w:link w:val="Header"/>
    <w:uiPriority w:val="99"/>
    <w:rsid w:val="00C9702A"/>
    <w:rPr>
      <w:rFonts w:asciiTheme="minorHAnsi" w:eastAsiaTheme="minorEastAsia" w:hAnsiTheme="minorHAnsi" w:cstheme="minorBidi"/>
      <w:sz w:val="22"/>
    </w:rPr>
  </w:style>
  <w:style w:type="table" w:styleId="TableGrid">
    <w:name w:val="Table Grid"/>
    <w:basedOn w:val="TableNormal"/>
    <w:uiPriority w:val="39"/>
    <w:rsid w:val="00C9702A"/>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3</cp:revision>
  <dcterms:created xsi:type="dcterms:W3CDTF">2023-02-03T18:03:00Z</dcterms:created>
  <dcterms:modified xsi:type="dcterms:W3CDTF">2023-03-06T02:06:00Z</dcterms:modified>
</cp:coreProperties>
</file>